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3E6C9">
      <w:pPr>
        <w:spacing w:line="248" w:lineRule="auto"/>
        <w:rPr>
          <w:rFonts w:ascii="Arial"/>
          <w:sz w:val="21"/>
        </w:rPr>
      </w:pPr>
    </w:p>
    <w:p w14:paraId="5ECA4B21">
      <w:pPr>
        <w:spacing w:line="248" w:lineRule="auto"/>
        <w:rPr>
          <w:rFonts w:ascii="Arial"/>
          <w:sz w:val="21"/>
        </w:rPr>
      </w:pPr>
    </w:p>
    <w:p w14:paraId="2C4A5745">
      <w:pPr>
        <w:spacing w:before="160" w:line="663" w:lineRule="exact"/>
        <w:ind w:left="926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11"/>
          <w:position w:val="5"/>
          <w:sz w:val="43"/>
          <w:szCs w:val="43"/>
        </w:rPr>
        <w:t xml:space="preserve">2026 </w:t>
      </w:r>
      <w:r>
        <w:rPr>
          <w:rFonts w:ascii="方正小标宋简体" w:hAnsi="方正小标宋简体" w:eastAsia="方正小标宋简体" w:cs="方正小标宋简体"/>
          <w:spacing w:val="11"/>
          <w:position w:val="5"/>
          <w:sz w:val="43"/>
          <w:szCs w:val="43"/>
        </w:rPr>
        <w:t>年度湖南省高校思政课教学改革</w:t>
      </w:r>
    </w:p>
    <w:p w14:paraId="25E3FD34">
      <w:pPr>
        <w:spacing w:line="214" w:lineRule="auto"/>
        <w:ind w:left="187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3"/>
          <w:sz w:val="43"/>
          <w:szCs w:val="43"/>
        </w:rPr>
        <w:t>重大课题攻关项目课题指南</w:t>
      </w:r>
    </w:p>
    <w:p w14:paraId="291CE6D8">
      <w:pPr>
        <w:spacing w:line="291" w:lineRule="auto"/>
        <w:rPr>
          <w:rFonts w:ascii="Arial"/>
          <w:sz w:val="21"/>
        </w:rPr>
      </w:pPr>
    </w:p>
    <w:p w14:paraId="1516A64A">
      <w:pPr>
        <w:spacing w:line="291" w:lineRule="auto"/>
        <w:rPr>
          <w:rFonts w:ascii="Arial"/>
          <w:sz w:val="21"/>
        </w:rPr>
      </w:pPr>
    </w:p>
    <w:p w14:paraId="58D3E4ED">
      <w:pPr>
        <w:pStyle w:val="2"/>
        <w:spacing w:before="100" w:line="420" w:lineRule="exact"/>
        <w:ind w:left="674"/>
      </w:pPr>
      <w:r>
        <w:rPr>
          <w:rFonts w:ascii="Times New Roman" w:hAnsi="Times New Roman" w:eastAsia="Times New Roman" w:cs="Times New Roman"/>
          <w:spacing w:val="9"/>
          <w:position w:val="1"/>
        </w:rPr>
        <w:t>1.</w:t>
      </w:r>
      <w:r>
        <w:rPr>
          <w:spacing w:val="9"/>
          <w:position w:val="1"/>
        </w:rPr>
        <w:t>习近平新时代中国特色社会主义思想</w:t>
      </w:r>
      <w:r>
        <w:rPr>
          <w:rFonts w:ascii="Times New Roman" w:hAnsi="Times New Roman" w:eastAsia="Times New Roman" w:cs="Times New Roman"/>
          <w:spacing w:val="9"/>
          <w:position w:val="1"/>
        </w:rPr>
        <w:t>“</w:t>
      </w:r>
      <w:r>
        <w:rPr>
          <w:rFonts w:ascii="Times New Roman" w:hAnsi="Times New Roman" w:eastAsia="Times New Roman" w:cs="Times New Roman"/>
          <w:spacing w:val="-34"/>
          <w:position w:val="1"/>
        </w:rPr>
        <w:t xml:space="preserve"> </w:t>
      </w:r>
      <w:r>
        <w:rPr>
          <w:spacing w:val="9"/>
          <w:position w:val="1"/>
        </w:rPr>
        <w:t>三进</w:t>
      </w:r>
      <w:r>
        <w:rPr>
          <w:rFonts w:ascii="Times New Roman" w:hAnsi="Times New Roman" w:eastAsia="Times New Roman" w:cs="Times New Roman"/>
          <w:spacing w:val="9"/>
          <w:position w:val="1"/>
        </w:rPr>
        <w:t>”</w:t>
      </w:r>
      <w:r>
        <w:rPr>
          <w:rFonts w:ascii="Times New Roman" w:hAnsi="Times New Roman" w:eastAsia="Times New Roman" w:cs="Times New Roman"/>
          <w:spacing w:val="-57"/>
          <w:position w:val="1"/>
        </w:rPr>
        <w:t xml:space="preserve"> </w:t>
      </w:r>
      <w:r>
        <w:rPr>
          <w:spacing w:val="9"/>
          <w:position w:val="1"/>
        </w:rPr>
        <w:t>深化机制研究</w:t>
      </w:r>
    </w:p>
    <w:p w14:paraId="65D2C937">
      <w:pPr>
        <w:pStyle w:val="2"/>
        <w:spacing w:before="181" w:line="347" w:lineRule="auto"/>
        <w:ind w:firstLine="643"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湖南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7"/>
        </w:rPr>
        <w:t>悠久的历史文化、厚重的革命文化、活</w:t>
      </w:r>
      <w:r>
        <w:rPr>
          <w:spacing w:val="6"/>
        </w:rPr>
        <w:t>跃的现</w:t>
      </w:r>
      <w:bookmarkStart w:id="0" w:name="_GoBack"/>
      <w:bookmarkEnd w:id="0"/>
      <w:r>
        <w:rPr>
          <w:spacing w:val="6"/>
        </w:rPr>
        <w:t>代文化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12"/>
        </w:rPr>
        <w:t>赋能思政课建设研究</w:t>
      </w:r>
    </w:p>
    <w:p w14:paraId="5413D395">
      <w:pPr>
        <w:pStyle w:val="2"/>
        <w:spacing w:before="34" w:line="419" w:lineRule="exact"/>
        <w:ind w:left="649"/>
      </w:pPr>
      <w:r>
        <w:rPr>
          <w:rFonts w:ascii="Times New Roman" w:hAnsi="Times New Roman" w:eastAsia="Times New Roman" w:cs="Times New Roman"/>
          <w:spacing w:val="8"/>
          <w:position w:val="1"/>
        </w:rPr>
        <w:t>3.“</w:t>
      </w:r>
      <w:r>
        <w:rPr>
          <w:rFonts w:ascii="Times New Roman" w:hAnsi="Times New Roman" w:eastAsia="Times New Roman" w:cs="Times New Roman"/>
          <w:spacing w:val="-26"/>
          <w:position w:val="1"/>
        </w:rPr>
        <w:t xml:space="preserve"> </w:t>
      </w:r>
      <w:r>
        <w:rPr>
          <w:spacing w:val="8"/>
          <w:position w:val="1"/>
        </w:rPr>
        <w:t>三高四新</w:t>
      </w:r>
      <w:r>
        <w:rPr>
          <w:rFonts w:ascii="Times New Roman" w:hAnsi="Times New Roman" w:eastAsia="Times New Roman" w:cs="Times New Roman"/>
          <w:spacing w:val="8"/>
          <w:position w:val="1"/>
        </w:rPr>
        <w:t>”</w:t>
      </w:r>
      <w:r>
        <w:rPr>
          <w:rFonts w:ascii="Times New Roman" w:hAnsi="Times New Roman" w:eastAsia="Times New Roman" w:cs="Times New Roman"/>
          <w:spacing w:val="-53"/>
          <w:position w:val="1"/>
        </w:rPr>
        <w:t xml:space="preserve"> </w:t>
      </w:r>
      <w:r>
        <w:rPr>
          <w:spacing w:val="8"/>
          <w:position w:val="1"/>
        </w:rPr>
        <w:t>省情融入高校思政课教学研究</w:t>
      </w:r>
    </w:p>
    <w:p w14:paraId="0E74AE29">
      <w:pPr>
        <w:pStyle w:val="2"/>
        <w:spacing w:before="181" w:line="419" w:lineRule="exact"/>
        <w:ind w:left="641"/>
      </w:pPr>
      <w:r>
        <w:rPr>
          <w:rFonts w:ascii="Times New Roman" w:hAnsi="Times New Roman" w:eastAsia="Times New Roman" w:cs="Times New Roman"/>
          <w:spacing w:val="12"/>
          <w:position w:val="1"/>
        </w:rPr>
        <w:t>4.</w:t>
      </w:r>
      <w:r>
        <w:rPr>
          <w:spacing w:val="12"/>
          <w:position w:val="1"/>
        </w:rPr>
        <w:t>新时代高校思政课实践教学模式创新研究</w:t>
      </w:r>
    </w:p>
    <w:p w14:paraId="195DB3CB">
      <w:pPr>
        <w:pStyle w:val="2"/>
        <w:spacing w:before="230" w:line="219" w:lineRule="auto"/>
        <w:ind w:left="652"/>
      </w:pPr>
      <w:r>
        <w:rPr>
          <w:rFonts w:ascii="Times New Roman" w:hAnsi="Times New Roman" w:eastAsia="Times New Roman" w:cs="Times New Roman"/>
          <w:spacing w:val="12"/>
        </w:rPr>
        <w:t>5.</w:t>
      </w:r>
      <w:r>
        <w:rPr>
          <w:spacing w:val="12"/>
        </w:rPr>
        <w:t>大中小学思政课一体化建设路径研究</w:t>
      </w:r>
    </w:p>
    <w:p w14:paraId="1C555DDC">
      <w:pPr>
        <w:pStyle w:val="2"/>
        <w:spacing w:before="183" w:line="420" w:lineRule="exact"/>
        <w:ind w:left="650"/>
      </w:pPr>
      <w:r>
        <w:rPr>
          <w:rFonts w:ascii="Times New Roman" w:hAnsi="Times New Roman" w:eastAsia="Times New Roman" w:cs="Times New Roman"/>
          <w:spacing w:val="12"/>
          <w:position w:val="1"/>
        </w:rPr>
        <w:t>6.</w:t>
      </w:r>
      <w:r>
        <w:rPr>
          <w:spacing w:val="12"/>
          <w:position w:val="1"/>
        </w:rPr>
        <w:t>数智技术赋能思政课教学改革创新研究</w:t>
      </w:r>
    </w:p>
    <w:p w14:paraId="72E3D993">
      <w:pPr>
        <w:pStyle w:val="2"/>
        <w:spacing w:before="229" w:line="219" w:lineRule="auto"/>
        <w:ind w:left="648"/>
      </w:pPr>
      <w:r>
        <w:rPr>
          <w:rFonts w:ascii="Times New Roman" w:hAnsi="Times New Roman" w:eastAsia="Times New Roman" w:cs="Times New Roman"/>
          <w:spacing w:val="12"/>
        </w:rPr>
        <w:t>7.</w:t>
      </w:r>
      <w:r>
        <w:rPr>
          <w:spacing w:val="12"/>
        </w:rPr>
        <w:t>领导干部讲思政课长效机制建设研究</w:t>
      </w:r>
    </w:p>
    <w:p w14:paraId="01428DE8">
      <w:pPr>
        <w:pStyle w:val="2"/>
        <w:spacing w:before="183" w:line="420" w:lineRule="exact"/>
        <w:ind w:left="656"/>
      </w:pPr>
      <w:r>
        <w:rPr>
          <w:rFonts w:ascii="Times New Roman" w:hAnsi="Times New Roman" w:eastAsia="Times New Roman" w:cs="Times New Roman"/>
          <w:spacing w:val="11"/>
          <w:position w:val="2"/>
        </w:rPr>
        <w:t>8.</w:t>
      </w:r>
      <w:r>
        <w:rPr>
          <w:spacing w:val="11"/>
          <w:position w:val="2"/>
        </w:rPr>
        <w:t>新时代高校思政课教师核心能力提升研究</w:t>
      </w:r>
    </w:p>
    <w:p w14:paraId="56FA9658">
      <w:pPr>
        <w:pStyle w:val="2"/>
        <w:spacing w:before="181" w:line="347" w:lineRule="auto"/>
        <w:ind w:left="45" w:right="69" w:firstLine="604"/>
      </w:pPr>
      <w:r>
        <w:rPr>
          <w:rFonts w:ascii="Times New Roman" w:hAnsi="Times New Roman" w:eastAsia="Times New Roman" w:cs="Times New Roman"/>
          <w:spacing w:val="15"/>
        </w:rPr>
        <w:t>9.</w:t>
      </w:r>
      <w:r>
        <w:rPr>
          <w:spacing w:val="15"/>
        </w:rPr>
        <w:t>大学生学习习近平新时代中国特色社会主义思想研究性学</w:t>
      </w:r>
      <w:r>
        <w:rPr>
          <w:spacing w:val="9"/>
        </w:rPr>
        <w:t>习竞赛育人范式与成效研究</w:t>
      </w:r>
    </w:p>
    <w:p w14:paraId="3E82DE52">
      <w:pPr>
        <w:pStyle w:val="2"/>
        <w:spacing w:before="34" w:line="419" w:lineRule="exact"/>
        <w:ind w:left="674"/>
      </w:pPr>
      <w:r>
        <w:rPr>
          <w:rFonts w:ascii="Times New Roman" w:hAnsi="Times New Roman" w:eastAsia="Times New Roman" w:cs="Times New Roman"/>
          <w:spacing w:val="11"/>
          <w:position w:val="1"/>
        </w:rPr>
        <w:t>10.</w:t>
      </w:r>
      <w:r>
        <w:rPr>
          <w:spacing w:val="11"/>
          <w:position w:val="1"/>
        </w:rPr>
        <w:t>高校思政课教师开放式课堂培训机制与成效研究</w:t>
      </w:r>
    </w:p>
    <w:p w14:paraId="666B4A4B">
      <w:pPr>
        <w:pStyle w:val="2"/>
        <w:spacing w:before="241" w:line="220" w:lineRule="auto"/>
        <w:ind w:left="280"/>
        <w:rPr>
          <w:sz w:val="27"/>
          <w:szCs w:val="27"/>
        </w:rPr>
      </w:pPr>
    </w:p>
    <w:sectPr>
      <w:footerReference r:id="rId5" w:type="default"/>
      <w:pgSz w:w="11906" w:h="16838"/>
      <w:pgMar w:top="1332" w:right="1786" w:bottom="1332" w:left="1786" w:header="1823" w:footer="3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DE2CE">
    <w:pPr>
      <w:spacing w:after="77" w:line="367" w:lineRule="exact"/>
      <w:ind w:left="233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23"/>
        <w:position w:val="2"/>
        <w:sz w:val="27"/>
        <w:szCs w:val="27"/>
      </w:rPr>
      <w:t>—l4—</w:t>
    </w:r>
  </w:p>
  <w:p w14:paraId="5F0501A6">
    <w:pPr>
      <w:spacing w:line="372" w:lineRule="auto"/>
      <w:rPr>
        <w:rFonts w:ascii="Arial"/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3A04BE5"/>
    <w:rsid w:val="632720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427</Words>
  <Characters>446</Characters>
  <TotalTime>1</TotalTime>
  <ScaleCrop>false</ScaleCrop>
  <LinksUpToDate>false</LinksUpToDate>
  <CharactersWithSpaces>508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2026-06-05T11:52:00Z</dcterms:created>
  <dc:creator>10104</dc:creator>
  <cp:lastModifiedBy>蕾</cp:lastModifiedBy>
  <dcterms:modified xsi:type="dcterms:W3CDTF">2026-06-11T04:09:57Z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2026-06-11T11:29:39Z</vt:filetime>
  </property>
  <property fmtid="{D5CDD505-2E9C-101B-9397-08002B2CF9AE}" pid="4" name="KSOTemplateDocerSaveRecord">
    <vt:lpwstr>eyJoZGlkIjoiNjE5NDc5YmU4ODhjNDA0OTZiY2ZiODc4Zjg4MmJhOTYiLCJ1c2VySWQiOiI1MjIwOTY3MTEifQ==</vt:lpwstr>
  </property>
  <property fmtid="{D5CDD505-2E9C-101B-9397-08002B2CF9AE}" pid="5" name="KSOProductBuildVer">
    <vt:lpwstr>2052-12.1.0.26895</vt:lpwstr>
  </property>
  <property fmtid="{D5CDD505-2E9C-101B-9397-08002B2CF9AE}" pid="6" name="ICV">
    <vt:lpwstr>1FDF63B2927C4154A7258AFD8FB0A63E_12</vt:lpwstr>
  </property>
</Properties>
</file>