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C93F">
      <w:pPr>
        <w:pStyle w:val="2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40"/>
          <w:kern w:val="0"/>
          <w:sz w:val="32"/>
          <w:szCs w:val="32"/>
          <w:fitText w:val="6080" w:id="994790177"/>
        </w:rPr>
        <w:t>湖南商务职业技术学院创业园管理办</w:t>
      </w:r>
      <w:r>
        <w:rPr>
          <w:rFonts w:hint="eastAsia" w:ascii="黑体" w:hAnsi="黑体" w:eastAsia="黑体" w:cs="黑体"/>
          <w:b/>
          <w:spacing w:val="0"/>
          <w:kern w:val="0"/>
          <w:sz w:val="32"/>
          <w:szCs w:val="32"/>
          <w:fitText w:val="6080" w:id="994790177"/>
        </w:rPr>
        <w:t>法</w:t>
      </w:r>
    </w:p>
    <w:p w14:paraId="7FF4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480" w:lineRule="exact"/>
        <w:ind w:left="0" w:firstLine="602" w:firstLineChars="200"/>
        <w:jc w:val="center"/>
        <w:textAlignment w:val="auto"/>
        <w:outlineLvl w:val="0"/>
        <w:rPr>
          <w:rFonts w:hint="eastAsia" w:ascii="黑体" w:hAnsi="黑体" w:eastAsia="黑体" w:cs="黑体"/>
          <w:sz w:val="30"/>
          <w:szCs w:val="30"/>
        </w:rPr>
      </w:pPr>
      <w:bookmarkStart w:id="0" w:name="heading_0"/>
      <w:r>
        <w:rPr>
          <w:rFonts w:hint="eastAsia" w:ascii="黑体" w:hAnsi="黑体" w:eastAsia="黑体" w:cs="黑体"/>
          <w:b/>
          <w:sz w:val="30"/>
          <w:szCs w:val="30"/>
        </w:rPr>
        <w:t>第一章  总  则</w:t>
      </w:r>
      <w:bookmarkEnd w:id="0"/>
    </w:p>
    <w:p w14:paraId="6DF6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第一条</w:t>
      </w:r>
      <w:r>
        <w:rPr>
          <w:rFonts w:hint="eastAsia" w:ascii="宋体" w:hAnsi="宋体" w:eastAsia="宋体" w:cs="宋体"/>
          <w:sz w:val="24"/>
          <w:szCs w:val="24"/>
        </w:rPr>
        <w:t xml:space="preserve"> 为深入贯彻落实党的二十届三中全会精神，按照省委、省政府关于支持大学生创业“七个一”工作要求，鼓励我院学生积极开展创业实践活动，培养创业精神，提高创业能力和素质，规范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创业园运营管理，保证各项工作正常有序开展，特制定本办法。</w:t>
      </w:r>
    </w:p>
    <w:p w14:paraId="48CE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第二条</w:t>
      </w:r>
      <w:r>
        <w:rPr>
          <w:rFonts w:hint="eastAsia" w:ascii="宋体" w:hAnsi="宋体" w:eastAsia="宋体" w:cs="宋体"/>
          <w:sz w:val="24"/>
          <w:szCs w:val="24"/>
        </w:rPr>
        <w:t xml:space="preserve"> 创业园是学院设立的校内大学生创业孵化载体，具有滚动孵化功能，以培育创业实体、促进创业带动就业为目标，发挥示范引领和辐射带动作用，为创业学生提供专业化孵化服务。</w:t>
      </w:r>
    </w:p>
    <w:p w14:paraId="565B4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480" w:lineRule="exact"/>
        <w:ind w:left="0" w:firstLine="602" w:firstLineChars="200"/>
        <w:jc w:val="center"/>
        <w:textAlignment w:val="auto"/>
        <w:outlineLvl w:val="0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第二章  职责与入驻条件</w:t>
      </w:r>
    </w:p>
    <w:p w14:paraId="3845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创业园为符合条件的创业学生提供以下服务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5525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创业场地（在校学生入驻项目提供免费工位，免水费、免网络费）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C3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协调入驻项目享受税费减免、小额贷款等国家和省扶持高校毕业生自主创业的优惠政策。</w:t>
      </w:r>
    </w:p>
    <w:p w14:paraId="1704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会同相关部门开通“绿色通道”，为孵化成熟的项目办理工商注册、税务登记及相关事宜提供快捷、便利服务。</w:t>
      </w:r>
    </w:p>
    <w:p w14:paraId="34408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为入驻项目提供全程化的创业指导、培训以及政策、管理、法律、会计等咨询服务，对孵化项目在孵化期间的经营生产行为进行监管。</w:t>
      </w:r>
    </w:p>
    <w:p w14:paraId="7B83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为入驻的项目团队提供融资对接、政策补贴申报指导等服务。</w:t>
      </w:r>
    </w:p>
    <w:p w14:paraId="547C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开展创业带头人培训和创新创业教育师资培训。</w:t>
      </w:r>
    </w:p>
    <w:p w14:paraId="29DEF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组织开展大学生创新创业教育理论研究与实践探索。</w:t>
      </w:r>
    </w:p>
    <w:p w14:paraId="73E6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承担上级管理机构交办的其他工作，主动开创有利于项目孵化的其他工作。</w:t>
      </w:r>
    </w:p>
    <w:p w14:paraId="4AB2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第四条 </w:t>
      </w:r>
      <w:r>
        <w:rPr>
          <w:rFonts w:hint="eastAsia" w:ascii="宋体" w:hAnsi="宋体" w:eastAsia="宋体" w:cs="宋体"/>
          <w:sz w:val="24"/>
          <w:szCs w:val="24"/>
        </w:rPr>
        <w:t>申请入驻创业园的经营业户须符合以下条件：</w:t>
      </w:r>
    </w:p>
    <w:p w14:paraId="1A8C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1.创业团队成员</w:t>
      </w:r>
      <w:r>
        <w:rPr>
          <w:rFonts w:hint="eastAsia" w:ascii="宋体" w:hAnsi="宋体" w:eastAsia="宋体" w:cs="宋体"/>
          <w:sz w:val="24"/>
          <w:szCs w:val="24"/>
        </w:rPr>
        <w:t>须品行端正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诚实守信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遵纪守法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能吃苦耐劳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必须是我院在籍在读学生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毕业两年择业期内的毕业生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或者</w:t>
      </w:r>
      <w:r>
        <w:rPr>
          <w:rFonts w:hint="eastAsia" w:ascii="宋体" w:hAnsi="宋体" w:eastAsia="宋体" w:cs="宋体"/>
          <w:sz w:val="24"/>
          <w:szCs w:val="24"/>
        </w:rPr>
        <w:t>由学院引进的、能为学生创业提供示范引领作用的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创业</w:t>
      </w:r>
      <w:r>
        <w:rPr>
          <w:rFonts w:hint="eastAsia" w:ascii="宋体" w:hAnsi="宋体" w:eastAsia="宋体" w:cs="宋体"/>
          <w:sz w:val="24"/>
          <w:szCs w:val="24"/>
        </w:rPr>
        <w:t>实体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BAE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创业项目符合国家产业政策和学院专业特色，无违法违规记录，具有一定的创新性和可行性，能够带动就业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954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ascii="Arial" w:hAnsi="Arial" w:eastAsia="等线" w:cs="Arial"/>
          <w:sz w:val="2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创业团队人员稳定，具备相应的创业能力和责任意识。</w:t>
      </w:r>
    </w:p>
    <w:p w14:paraId="21D2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480" w:lineRule="exact"/>
        <w:ind w:firstLine="602" w:firstLineChars="200"/>
        <w:jc w:val="center"/>
        <w:textAlignment w:val="auto"/>
        <w:outlineLvl w:val="0"/>
        <w:rPr>
          <w:rFonts w:hint="eastAsia" w:ascii="黑体" w:hAnsi="黑体" w:eastAsia="黑体" w:cs="黑体"/>
          <w:sz w:val="30"/>
          <w:szCs w:val="30"/>
        </w:rPr>
      </w:pPr>
      <w:bookmarkStart w:id="1" w:name="heading_1"/>
      <w:r>
        <w:rPr>
          <w:rFonts w:hint="eastAsia" w:ascii="黑体" w:hAnsi="黑体" w:eastAsia="黑体" w:cs="黑体"/>
          <w:b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0"/>
          <w:szCs w:val="30"/>
        </w:rPr>
        <w:t>章  组织机构及职责</w:t>
      </w:r>
      <w:bookmarkEnd w:id="1"/>
    </w:p>
    <w:p w14:paraId="471D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学院设立创业工作领导小组，领导小组下设办公室，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设在创业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院。</w:t>
      </w:r>
    </w:p>
    <w:p w14:paraId="7172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学院创业工作领导小组成员及职责</w:t>
      </w:r>
    </w:p>
    <w:p w14:paraId="1D22D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组长：校长</w:t>
      </w:r>
    </w:p>
    <w:p w14:paraId="233B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副组长：主管校级领导</w:t>
      </w:r>
    </w:p>
    <w:p w14:paraId="04D4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成员：创业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院、二级学院、招生就业处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团委、校友联络处、校企合作处、援处培训中心、财务处、资产处、后勤处、质量管理处、纪检处等部门负责人</w:t>
      </w:r>
    </w:p>
    <w:p w14:paraId="7BC2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领导小组职责：研判创业形势，贯彻落实省级大学生创业孵化基地建设相关政策，研究学院创业工作重大事项，统筹推进创业园建设、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基地申报与</w:t>
      </w:r>
      <w:r>
        <w:rPr>
          <w:rFonts w:hint="eastAsia" w:ascii="宋体" w:hAnsi="宋体" w:eastAsia="宋体" w:cs="宋体"/>
          <w:sz w:val="24"/>
          <w:szCs w:val="24"/>
        </w:rPr>
        <w:t>认定及后续复评工作，协调解决创业园运营中的重大问题。</w:t>
      </w:r>
    </w:p>
    <w:p w14:paraId="0F53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成员及职责</w:t>
      </w:r>
    </w:p>
    <w:p w14:paraId="6D31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办公室主任：创业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院长兼任</w:t>
      </w:r>
    </w:p>
    <w:p w14:paraId="28350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创业书院副院长、校内外</w:t>
      </w:r>
      <w:r>
        <w:rPr>
          <w:rFonts w:hint="eastAsia" w:ascii="宋体" w:hAnsi="宋体" w:eastAsia="宋体" w:cs="宋体"/>
          <w:sz w:val="24"/>
          <w:szCs w:val="24"/>
        </w:rPr>
        <w:t>创业专家、创业干事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</w:p>
    <w:p w14:paraId="020D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职责：</w:t>
      </w:r>
    </w:p>
    <w:p w14:paraId="2E4C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全面负责统筹规划创业园的各项工作，制定创业园管理制度、发展规划及孵化服务目录清单；</w:t>
      </w:r>
    </w:p>
    <w:p w14:paraId="6341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聘请校内外专业教师、创业导师，为创业团队提供指导和培训服务；</w:t>
      </w:r>
    </w:p>
    <w:p w14:paraId="3A3D2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负责创业园的宣传及市场推广，组织创业团队参加各类创业创新赛事、沙龙、训练营等活动，搭建资源对接平台；</w:t>
      </w:r>
    </w:p>
    <w:p w14:paraId="05B1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负责创业团队入园资格审批，严格审核入驻项目，建立在孵实体名册；</w:t>
      </w:r>
    </w:p>
    <w:p w14:paraId="475A7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协助创业团队办理相关工商、税务、社保等手续，提供法律咨询、合同审查、财务指导等服务，指导创业团队申报各类政府性补贴和创业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</w:t>
      </w:r>
      <w:r>
        <w:rPr>
          <w:rFonts w:hint="eastAsia" w:ascii="宋体" w:hAnsi="宋体" w:eastAsia="宋体" w:cs="宋体"/>
          <w:sz w:val="24"/>
          <w:szCs w:val="24"/>
        </w:rPr>
        <w:t>保贷款；</w:t>
      </w:r>
    </w:p>
    <w:p w14:paraId="58B6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对创业团队进行定期的进度调查与考核，建立动态管理机制，跟踪项目孵化情况；</w:t>
      </w:r>
    </w:p>
    <w:p w14:paraId="48400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检查督促创业园管理制度的落实，规范园区安全、卫生、作息等管理，保障园区有序运营；</w:t>
      </w:r>
    </w:p>
    <w:p w14:paraId="4060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负责组建创业专家团队，组织团队开展项目创建、市场调研、创业计划书编制、财务融资方案制定、风险评估等工作，帮助项目采取有效抗风险对策；</w:t>
      </w:r>
    </w:p>
    <w:p w14:paraId="0A68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对接省级大学生创业孵化基地认定、复评相关工作，整理上报各类材料，推动创业园享受省级相关政策支持；</w:t>
      </w:r>
    </w:p>
    <w:p w14:paraId="5706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推动在孵项目纳入全省大学生创业项目库管理，指导项目及时、动态更新数据，加强与湖南省大学生创业投资基金、科研设施和科研仪器开放共享服务平台的对接合作。</w:t>
      </w:r>
    </w:p>
    <w:p w14:paraId="25237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创业团队管理</w:t>
      </w:r>
    </w:p>
    <w:p w14:paraId="779A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须遵守国家的法律、法规，遵守创业园的各项规章制度，与创业园签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订</w:t>
      </w:r>
      <w:r>
        <w:rPr>
          <w:rFonts w:hint="eastAsia" w:ascii="宋体" w:hAnsi="宋体" w:eastAsia="宋体" w:cs="宋体"/>
          <w:sz w:val="24"/>
          <w:szCs w:val="24"/>
        </w:rPr>
        <w:t>入驻协议，合法经营、诚信经营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99C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的统一管理与指导下，自主经营，自负盈亏，主动配合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的考核、调研及数据上报工作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762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3.项目入孵半年后可申请不超过3000元的扶持资金。</w:t>
      </w:r>
    </w:p>
    <w:p w14:paraId="0B03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如有人员变动、项目调整等情况，须及时报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备案，确保在孵实体信息真实准确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AD2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必须每周召开工作周会，总结工作进展、梳理问题，有条件的可以组织每天召开晨会，提升团队运营效率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250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及时准确向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报送规定的项目进度表、财务报表及相关资料，配合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完成省级孵化基地相关数据统计和材料上报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AEF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严格按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湖南商务职业技术学院大学生创业园项目考核细则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进行考核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DCA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主动学习了解省级大学生创业相关扶持政策，积极参与创业园组织的培训、路演等活动。</w:t>
      </w:r>
    </w:p>
    <w:p w14:paraId="2801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9.已注册的个体户或公司，出园后3个月内必须办理工商变更登记。</w:t>
      </w:r>
    </w:p>
    <w:p w14:paraId="4CC92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创业园区管理</w:t>
      </w:r>
    </w:p>
    <w:p w14:paraId="3C633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倡导创业团队在园区内文明言行、团结协作，营造积极向上、诚信友善的创业氛围；</w:t>
      </w:r>
    </w:p>
    <w:p w14:paraId="6BA1C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制定并落实园区作息时间，推行各创业团队轮流值班制度，确保园区日常管理有序；</w:t>
      </w:r>
    </w:p>
    <w:p w14:paraId="01F97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制定并落实创业园内公共卫生制度，明确各团队卫生责任区域，保持园区环境整洁；</w:t>
      </w:r>
    </w:p>
    <w:p w14:paraId="165D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制定并落实创业园内安全用水、用电及消防制度，定期开展安全检查和隐患排查；</w:t>
      </w:r>
    </w:p>
    <w:p w14:paraId="398A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创业团队应在协议指定区域内进行办公、经营，不得私自占用公共区域，不得擅自对园区既定的格局和装修等进行改造；</w:t>
      </w:r>
    </w:p>
    <w:p w14:paraId="4903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创业团队在核准的区域外举行大型活动，需提前一周向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申请，经批准后方可开展；所有创业团队成员不得在经营区域内进行与工作无关的活动，如体育活动、娱乐活动等；</w:t>
      </w:r>
    </w:p>
    <w:p w14:paraId="42042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创业园公共设施由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统一管理维护，创业团队应爱护公共设施，损坏公共设施的，须按原价赔偿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8C8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480" w:lineRule="exact"/>
        <w:ind w:firstLine="602" w:firstLineChars="200"/>
        <w:jc w:val="center"/>
        <w:textAlignment w:val="auto"/>
        <w:outlineLvl w:val="0"/>
        <w:rPr>
          <w:rFonts w:hint="default" w:ascii="黑体" w:hAnsi="黑体" w:eastAsia="黑体" w:cs="黑体"/>
          <w:b/>
          <w:sz w:val="30"/>
          <w:szCs w:val="30"/>
          <w:lang w:val="en-US" w:eastAsia="zh-CN"/>
        </w:rPr>
      </w:pPr>
      <w:bookmarkStart w:id="2" w:name="heading_2"/>
      <w:r>
        <w:rPr>
          <w:rFonts w:hint="eastAsia" w:ascii="黑体" w:hAnsi="黑体" w:eastAsia="黑体" w:cs="黑体"/>
          <w:b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30"/>
          <w:szCs w:val="30"/>
        </w:rPr>
        <w:t>章  创业园的入驻与退出</w:t>
      </w:r>
      <w:bookmarkEnd w:id="2"/>
    </w:p>
    <w:p w14:paraId="11F1D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创业园入驻及评审的程序 </w:t>
      </w:r>
    </w:p>
    <w:p w14:paraId="7FDB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根据创业孵化基地管理部门的项目申报安排，符合申报条件的项目负责人或创业团队，向所在二级学院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或创业书院</w:t>
      </w:r>
      <w:r>
        <w:rPr>
          <w:rFonts w:hint="eastAsia" w:ascii="宋体" w:hAnsi="宋体" w:eastAsia="宋体" w:cs="宋体"/>
          <w:sz w:val="24"/>
          <w:szCs w:val="24"/>
        </w:rPr>
        <w:t>提出申请，经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创业书院</w:t>
      </w:r>
      <w:r>
        <w:rPr>
          <w:rFonts w:hint="eastAsia" w:ascii="宋体" w:hAnsi="宋体" w:eastAsia="宋体" w:cs="宋体"/>
          <w:sz w:val="24"/>
          <w:szCs w:val="24"/>
        </w:rPr>
        <w:t>审核批准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AC9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组织创业专家团队相关人员对创业计划书及项目可行性进行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集中</w:t>
      </w:r>
      <w:r>
        <w:rPr>
          <w:rFonts w:hint="eastAsia" w:ascii="宋体" w:hAnsi="宋体" w:eastAsia="宋体" w:cs="宋体"/>
          <w:sz w:val="24"/>
          <w:szCs w:val="24"/>
        </w:rPr>
        <w:t>评审，重点评估项目创新性、可行性、带动就业能力及产业导向性；</w:t>
      </w:r>
    </w:p>
    <w:p w14:paraId="6E70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评审通过后，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公示无异议</w:t>
      </w:r>
      <w:r>
        <w:rPr>
          <w:rFonts w:hint="eastAsia" w:ascii="宋体" w:hAnsi="宋体" w:eastAsia="宋体" w:cs="宋体"/>
          <w:sz w:val="24"/>
          <w:szCs w:val="24"/>
        </w:rPr>
        <w:t>，签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订</w:t>
      </w:r>
      <w:r>
        <w:rPr>
          <w:rFonts w:hint="eastAsia" w:ascii="宋体" w:hAnsi="宋体" w:eastAsia="宋体" w:cs="宋体"/>
          <w:sz w:val="24"/>
          <w:szCs w:val="24"/>
        </w:rPr>
        <w:t>入驻协议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一年一签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2D43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引进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创业</w:t>
      </w:r>
      <w:r>
        <w:rPr>
          <w:rFonts w:hint="eastAsia" w:ascii="宋体" w:hAnsi="宋体" w:eastAsia="宋体" w:cs="宋体"/>
          <w:sz w:val="24"/>
          <w:szCs w:val="24"/>
        </w:rPr>
        <w:t>实体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入园程序</w:t>
      </w:r>
    </w:p>
    <w:p w14:paraId="44A6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由有需要的部门向学院创业工作领导小组提出书面申请，提交引进实体的相关资质证明、合作方案及示范带动计划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8E9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领导小组组织对经营实体进行考察并评估，重点评估其实力、示范效应及与学生创业的契合度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7BA1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评估通过后，签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订</w:t>
      </w:r>
      <w:r>
        <w:rPr>
          <w:rFonts w:hint="eastAsia" w:ascii="宋体" w:hAnsi="宋体" w:eastAsia="宋体" w:cs="宋体"/>
          <w:sz w:val="24"/>
          <w:szCs w:val="24"/>
        </w:rPr>
        <w:t>入驻合作协议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接受园区统一管理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203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项目入驻相关规定</w:t>
      </w:r>
    </w:p>
    <w:p w14:paraId="57D60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在校生入驻项目提供4个免费工位，超过工位数的部分，按40元/月/工位进行收费；毕业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年内（含）毕业生入驻项目按40元/月/工位收费；所收费用上交学院财务，用于充实创业基金，支持创业园建设和创业项目孵化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C1C1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同一项目在校孵化期间原则上不得变更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4"/>
          <w:szCs w:val="24"/>
        </w:rPr>
        <w:t>，确需变更的，须向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提出书面申请，经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审核、领导小组批准后方可变更；未获批准擅自变更的，按提前退出处理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7B9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入驻项目须在规定时间内启动运营，无故逾期未启动的，取消入驻资格；运营期间无故停工超过15天的，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有权督促整改，整改无效的，按提前退出处理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DA1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入驻项目孵化周期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一般为2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如有特殊贡献综合考评后可适当延期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975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项目退出</w:t>
      </w:r>
    </w:p>
    <w:p w14:paraId="649E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正常退出：创业团队、经营实体按协议约定的孵化周期到期正常退出的，按协议执行；大学生创业团队正常退出的年限为毕业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年内（含）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854F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提前退出：创业团队因故不能坚持经营的，可向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提出书面提前退出申请，说明退出原因及相关情况，经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审核同意后，终止入驻协议，办理退出手续；未按规定办理提前退出手续擅自撤离的，取消其后续入驻资格，并追究相关责任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496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延期退出：创业团队到期后仍有进一步孵化价值的（如代表学校参加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创新创业类</w:t>
      </w:r>
      <w:r>
        <w:rPr>
          <w:rFonts w:hint="eastAsia" w:ascii="宋体" w:hAnsi="宋体" w:eastAsia="宋体" w:cs="宋体"/>
          <w:sz w:val="24"/>
          <w:szCs w:val="24"/>
        </w:rPr>
        <w:t>大赛获得省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银</w:t>
      </w:r>
      <w:r>
        <w:rPr>
          <w:rFonts w:hint="eastAsia" w:ascii="宋体" w:hAnsi="宋体" w:eastAsia="宋体" w:cs="宋体"/>
          <w:sz w:val="24"/>
          <w:szCs w:val="24"/>
        </w:rPr>
        <w:t>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以上、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项目具有较好的市场前景和带动就业能力等），可向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提出延期退出申请，提交相关证明材料，经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审核、主管领导批准后，可申请延期退出，延期期限累计不超过1年，且总孵化周期不超过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B7EE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强制性退出：创业团队有下列情形之一的，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办公室</w:t>
      </w:r>
      <w:r>
        <w:rPr>
          <w:rFonts w:hint="eastAsia" w:ascii="宋体" w:hAnsi="宋体" w:eastAsia="宋体" w:cs="宋体"/>
          <w:sz w:val="24"/>
          <w:szCs w:val="24"/>
        </w:rPr>
        <w:t>向学院创业工作领导小组提交报告，经领导小组同意后，强制该项目退出，收回工位，终止入驻协议，情节严重的取消其后续入驻资格并通报批评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触犯法律的依法处置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57C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（1）违反国家法律、法规，从事违法违规经营活动的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3B0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（2）违反创业园各项管理制度，经督促整改仍未改正的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499B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（3）无故停工超过15天，或未按要求报送项目进度、财务报表等资料，经督促仍不配合的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7F3B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（4）擅自改变经营范围、经营项目或变更法人，未获批准的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513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（5）损坏创业园公共设施、拖欠相关费用，拒不赔偿或缴纳的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E81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（6）存在虚假申报入驻材料、骗取创业扶持政策或补贴的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BEB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（7）其他情节严重、影响创业园正常运营的行为。</w:t>
      </w:r>
    </w:p>
    <w:p w14:paraId="7EDE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第十四条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项目考核</w:t>
      </w:r>
    </w:p>
    <w:p w14:paraId="0261A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每个年度办公室将严格按照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湖南商务职业技术学院大学生创业园项目考核细则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对各个入驻创业项目进行考核打分。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根据考核成绩，划分考核等级，考核等级分为优秀（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0分及以上）、合格（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99-90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分）、基本合格（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89-8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0）、不合格（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以下），考核为优秀等级的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相应的奖励，考核为不合格将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淘汰。</w:t>
      </w:r>
    </w:p>
    <w:p w14:paraId="7C03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第十五条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项目扶持</w:t>
      </w:r>
    </w:p>
    <w:p w14:paraId="2DE56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入驻项目通过考核后，</w:t>
      </w:r>
      <w:r>
        <w:rPr>
          <w:rFonts w:ascii="宋体" w:hAnsi="宋体" w:eastAsia="宋体" w:cs="宋体"/>
          <w:sz w:val="24"/>
          <w:szCs w:val="24"/>
        </w:rPr>
        <w:t>可享受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学校制度规定的资金、学分、抵毕业设计、转专业、评估评先、休学等方面的扶持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648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480" w:lineRule="exact"/>
        <w:ind w:firstLine="602" w:firstLineChars="200"/>
        <w:jc w:val="center"/>
        <w:textAlignment w:val="auto"/>
        <w:outlineLvl w:val="0"/>
        <w:rPr>
          <w:rFonts w:hint="eastAsia" w:ascii="黑体" w:hAnsi="黑体" w:eastAsia="黑体" w:cs="黑体"/>
          <w:b/>
          <w:sz w:val="30"/>
          <w:szCs w:val="30"/>
        </w:rPr>
      </w:pPr>
      <w:bookmarkStart w:id="3" w:name="heading_3"/>
      <w:r>
        <w:rPr>
          <w:rFonts w:hint="eastAsia" w:ascii="黑体" w:hAnsi="黑体" w:eastAsia="黑体" w:cs="黑体"/>
          <w:b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0"/>
          <w:szCs w:val="30"/>
        </w:rPr>
        <w:t>章  附  则</w:t>
      </w:r>
      <w:bookmarkEnd w:id="3"/>
    </w:p>
    <w:p w14:paraId="29AB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本管理办法由学院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创业书院</w:t>
      </w:r>
      <w:r>
        <w:rPr>
          <w:rFonts w:hint="eastAsia" w:ascii="宋体" w:hAnsi="宋体" w:eastAsia="宋体" w:cs="宋体"/>
          <w:sz w:val="24"/>
          <w:szCs w:val="24"/>
        </w:rPr>
        <w:t>负责解释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72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原《湖南商务职业技术学院湘商创业园管理办法》（湘商职院发〔2020〕72号）自本办法公布之日起废止。</w:t>
      </w:r>
    </w:p>
    <w:p w14:paraId="103A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CC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4" w:name="_GoBack"/>
      <w:bookmarkEnd w:id="4"/>
    </w:p>
    <w:p w14:paraId="52EF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exact"/>
        <w:ind w:lef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湖南商务职业技术学院大学生创业园项目考核细则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br w:type="page"/>
      </w:r>
    </w:p>
    <w:p w14:paraId="02FABFE0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5" w:h="16840"/>
          <w:pgMar w:top="1100" w:right="1519" w:bottom="1100" w:left="1519" w:header="720" w:footer="720" w:gutter="0"/>
          <w:cols w:space="720" w:num="1"/>
        </w:sectPr>
      </w:pPr>
    </w:p>
    <w:p w14:paraId="2AAF0D3F"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湖南商务职业技术学院大学生创业园项目考核细则</w:t>
      </w:r>
    </w:p>
    <w:tbl>
      <w:tblPr>
        <w:tblStyle w:val="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6"/>
        <w:gridCol w:w="2505"/>
        <w:gridCol w:w="1134"/>
        <w:gridCol w:w="6794"/>
        <w:gridCol w:w="843"/>
        <w:gridCol w:w="1056"/>
      </w:tblGrid>
      <w:tr w14:paraId="7B1E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20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52DF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考核模块</w:t>
            </w:r>
          </w:p>
          <w:p w14:paraId="3B354DE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（一级指标）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8166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考核内容</w:t>
            </w:r>
          </w:p>
          <w:p w14:paraId="5F97F49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（二级指标）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2CAA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分值</w:t>
            </w:r>
          </w:p>
          <w:p w14:paraId="66D14F0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（分）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9F04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评分参考标准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D2F5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F001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3E7A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atLeast"/>
        </w:trPr>
        <w:tc>
          <w:tcPr>
            <w:tcW w:w="2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1B293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基本情况</w:t>
            </w:r>
          </w:p>
          <w:p w14:paraId="72EF81D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6BB0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工商注册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EEC4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8043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已完成工商注册，手续齐全、合法有效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未注册但处于筹备阶段且资料完整得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435F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2C4F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4B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2334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5193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场地利用率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30F63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3655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入驻场地正常使用，无长期闲置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每月使用时长≥22天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（10分），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18天（8分），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15天（5分）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439C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91B8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3A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8CA5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E4BD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制度遵守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BBD4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9BE0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严格遵守基地各项管理制度（考勤、安全、卫生等），无违规记录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无安全事故发生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F8DCC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3958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A7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6" w:hRule="atLeast"/>
        </w:trPr>
        <w:tc>
          <w:tcPr>
            <w:tcW w:w="2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4C49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项目进展</w:t>
            </w:r>
          </w:p>
          <w:p w14:paraId="5F91A52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0882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营收/流水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3F57B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F68D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超1万元的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稳定营收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初创企业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营收、成本、利润预测合理，符合行业规律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 现金流管理规划清晰，能够应对短期资金压力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03BD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069D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0D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3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D79C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2A3E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技术/产品迭代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2AD22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5F68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获国家发明专利（15分/项）、其它国家专利（5分/项）；获国家软件著作权（3分/项）；工艺类、艺术类、文学类、科普类作品获市级及以上奖励（5分/项）；公开发表学术论文（5分/篇）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F2F1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98B2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0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3B56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61F5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市场拓展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EF931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2505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 产品/服务落地：有原型、MVP或正式产品，完成用户验证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 有明确市场推广计划，实现客户增长或市场覆盖范围扩大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 近阶段（6个月/1年）有明显增长（用户数、营收、订单等）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 具备一定融资能力，有融资意向或已获得融资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 行业影响力逐步提升，未来发展规划清晰，可持续性强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1B01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F0AA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52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2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AD66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成果</w:t>
            </w:r>
          </w:p>
          <w:p w14:paraId="26C6F7B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3AC068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大赛获奖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83BC7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59F8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参加各级创业类、科技类大赛并获奖（校级及以上），获奖等级越高得分越高（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厅、市、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分，省级及以上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3825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EBDBA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71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2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2542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4092A">
            <w:pPr>
              <w:spacing w:before="120" w:after="120" w:line="288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带动就业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4979E">
            <w:pPr>
              <w:spacing w:before="120" w:after="120" w:line="288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59C0E6">
            <w:pPr>
              <w:spacing w:before="120" w:after="120" w:line="288" w:lineRule="auto"/>
              <w:ind w:left="0" w:lef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带动就业（含兼职），数量越多得分越高（至少带动1人得基础分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分，每多带动1人加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4944D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25BD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59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6" w:hRule="atLeast"/>
        </w:trPr>
        <w:tc>
          <w:tcPr>
            <w:tcW w:w="2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704AD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项目活动</w:t>
            </w:r>
          </w:p>
          <w:p w14:paraId="0B7519B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162E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参加活动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D42A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52CD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按时参加基地组织的创业培训、交流、宣讲等活动（年度参与率≥80%）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积极配合上级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督查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基地验收等活动（3分）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0FD6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4244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2E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3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FCB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28A5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提交材料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AF00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F7CF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按时、按要求提交基地所需各类材料（季度/年度总结、报表等），无遗漏、无虚假信息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0114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4E72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99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C327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3148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信息更新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79E2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8793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及时更新项目相关信息（联系人、经营状况、发展规划等），确保信息准确无误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4F86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6809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D1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1" w:hRule="atLeast"/>
        </w:trPr>
        <w:tc>
          <w:tcPr>
            <w:tcW w:w="2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12DB5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项目团队</w:t>
            </w:r>
          </w:p>
          <w:p w14:paraId="0DD101E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BE01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稳定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8152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6A64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团队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10名及以上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核心成员为在校大学生或毕业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年内大学生，学籍/毕业证明齐全（2分）；2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团队稳定性强，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第年变动人数不超过30%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（2分）。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6B51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5ECF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F9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66BC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586D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导师配备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6334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9DAE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配备校内导师（专业指导）或企业导师（实践指导）（2分）；2. 导师指导频率合理（每月至少1次），指导内容具有针对性（3分）；3. 导师专业能力与项目方向匹配，能够有效助力项目发展（2分）。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C058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28CF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56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200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5AAE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加分项（最高可加1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分，不累计超过1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0分）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C7CE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荣誉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7906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0EF5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权威媒体报道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2分），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省级及以上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权威媒体报道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7DD5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86F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4F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</w:trPr>
        <w:tc>
          <w:tcPr>
            <w:tcW w:w="200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90E3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0CF5E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融资能力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7122F">
            <w:pPr>
              <w:spacing w:before="120" w:after="120" w:line="288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B4B4B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校外创新创业类基金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融资（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1分/万元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）。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180B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8EF2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E8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atLeast"/>
        </w:trPr>
        <w:tc>
          <w:tcPr>
            <w:tcW w:w="45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96F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7066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67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597E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总分1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0分（含加分项，不超过1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0分）</w:t>
            </w:r>
          </w:p>
        </w:tc>
        <w:tc>
          <w:tcPr>
            <w:tcW w:w="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4286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E463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6D4060B">
      <w:pPr>
        <w:spacing w:before="120" w:after="120" w:line="288" w:lineRule="auto"/>
        <w:ind w:left="0" w:firstLine="420" w:firstLineChars="20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补充说明：1. 初创项目（入驻不满6个月）可适当放宽“营收/流水”“技术/产品迭代”部分指标，由考核小组酌情打分；2. 重大违规（如违法经营、安全事故、材料虚假等）直接扣除对应指标全部分值，情节严重者直接判定为不合格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1D75271A">
      <w:pPr>
        <w:spacing w:before="120" w:after="120" w:line="288" w:lineRule="auto"/>
        <w:ind w:lef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|</w:t>
      </w:r>
    </w:p>
    <w:sectPr>
      <w:pgSz w:w="16840" w:h="11905" w:orient="landscape"/>
      <w:pgMar w:top="1519" w:right="1213" w:bottom="1519" w:left="110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A054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A08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ZTFjNzcyYjkwMGY3YTY5ZDkyYjI2YzkxMDE4NjQifQ=="/>
  </w:docVars>
  <w:rsids>
    <w:rsidRoot w:val="00000000"/>
    <w:rsid w:val="04545D1C"/>
    <w:rsid w:val="047524D4"/>
    <w:rsid w:val="04D213A5"/>
    <w:rsid w:val="054A15F9"/>
    <w:rsid w:val="07BE06C7"/>
    <w:rsid w:val="07D65688"/>
    <w:rsid w:val="088766C0"/>
    <w:rsid w:val="090076D0"/>
    <w:rsid w:val="10572E1C"/>
    <w:rsid w:val="12B03944"/>
    <w:rsid w:val="138C54D3"/>
    <w:rsid w:val="19497181"/>
    <w:rsid w:val="19A76BC3"/>
    <w:rsid w:val="19C01A32"/>
    <w:rsid w:val="1C9A0C60"/>
    <w:rsid w:val="1D0165EA"/>
    <w:rsid w:val="1E4F6C31"/>
    <w:rsid w:val="1FCD4EA9"/>
    <w:rsid w:val="21E32088"/>
    <w:rsid w:val="23F22B88"/>
    <w:rsid w:val="25B032A3"/>
    <w:rsid w:val="277420AE"/>
    <w:rsid w:val="297F7141"/>
    <w:rsid w:val="2C6C351A"/>
    <w:rsid w:val="2D326FE0"/>
    <w:rsid w:val="2DD24D42"/>
    <w:rsid w:val="2F6F4C6C"/>
    <w:rsid w:val="315F16D9"/>
    <w:rsid w:val="3269306F"/>
    <w:rsid w:val="32A83C62"/>
    <w:rsid w:val="35020CF9"/>
    <w:rsid w:val="35B50461"/>
    <w:rsid w:val="37226814"/>
    <w:rsid w:val="384A6C3F"/>
    <w:rsid w:val="39311BAD"/>
    <w:rsid w:val="3B023801"/>
    <w:rsid w:val="3B8015EF"/>
    <w:rsid w:val="3C942B7F"/>
    <w:rsid w:val="41970A1B"/>
    <w:rsid w:val="43476F55"/>
    <w:rsid w:val="43CB6419"/>
    <w:rsid w:val="44240C8C"/>
    <w:rsid w:val="451556FD"/>
    <w:rsid w:val="4842490A"/>
    <w:rsid w:val="4A453C4A"/>
    <w:rsid w:val="4AE46D9F"/>
    <w:rsid w:val="4C0373D9"/>
    <w:rsid w:val="4DF25957"/>
    <w:rsid w:val="4E7C3473"/>
    <w:rsid w:val="52760EA2"/>
    <w:rsid w:val="535E583D"/>
    <w:rsid w:val="56085B13"/>
    <w:rsid w:val="57325526"/>
    <w:rsid w:val="579B705F"/>
    <w:rsid w:val="583B6E33"/>
    <w:rsid w:val="59637709"/>
    <w:rsid w:val="59DD642C"/>
    <w:rsid w:val="5FE734A3"/>
    <w:rsid w:val="63D61558"/>
    <w:rsid w:val="64131199"/>
    <w:rsid w:val="65931931"/>
    <w:rsid w:val="65B23EF2"/>
    <w:rsid w:val="6C6E0447"/>
    <w:rsid w:val="70005716"/>
    <w:rsid w:val="730B244E"/>
    <w:rsid w:val="744877CF"/>
    <w:rsid w:val="748D1686"/>
    <w:rsid w:val="77D01FB6"/>
    <w:rsid w:val="78760DAF"/>
    <w:rsid w:val="79483393"/>
    <w:rsid w:val="79A67472"/>
    <w:rsid w:val="7D527FA6"/>
    <w:rsid w:val="7DB14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e2b791a9-e662-415b-bc03-5ab2c7870e4d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2A02FCB6</paraID>
      <start>0</start>
      <end>2</end>
      <status>ignored</status>
      <modifiedWord/>
      <trackRevisions>false</trackRevisions>
    </reviewItem>
    <reviewItem>
      <errorID>c4e91a38-b63e-4aec-9a83-97261549fb55</errorID>
      <errorWord>在校学生</errorWord>
      <group>L1_Word</group>
      <groupName>字词问题</groupName>
      <ability>L2_Typo</ability>
      <abilityName>字词错误</abilityName>
      <candidateList>
        <item>为在校学生</item>
      </candidateList>
      <explain/>
      <paraID>2A02FCB6</paraID>
      <start>7</start>
      <end>11</end>
      <status>ignored</status>
      <modifiedWord/>
      <trackRevisions>false</trackRevisions>
    </reviewItem>
    <reviewItem>
      <errorID>93a99ca2-f10f-49b7-99db-efed4baca967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70AD1975</paraID>
      <start>0</start>
      <end>2</end>
      <status>ignored</status>
      <modifiedWord/>
      <trackRevisions>false</trackRevisions>
    </reviewItem>
    <reviewItem>
      <errorID>92ad653f-55b1-4e28-b6d9-b2a167080781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189028F0</paraID>
      <start>0</start>
      <end>2</end>
      <status>ignored</status>
      <modifiedWord/>
      <trackRevisions>false</trackRevisions>
    </reviewItem>
    <reviewItem>
      <errorID>f7cfbb01-735c-43ff-8b8b-f51bb15b85fe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2976D9B4</paraID>
      <start>0</start>
      <end>2</end>
      <status>ignored</status>
      <modifiedWord/>
      <trackRevisions>false</trackRevisions>
    </reviewItem>
    <reviewItem>
      <errorID>0a90e983-e2cf-48d9-acf0-5049011b20e4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E29FEEB</paraID>
      <start>0</start>
      <end>2</end>
      <status>ignored</status>
      <modifiedWord/>
      <trackRevisions>false</trackRevisions>
    </reviewItem>
    <reviewItem>
      <errorID>70395eb1-4436-45e3-bab3-4131e050c292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3399B333</paraID>
      <start>0</start>
      <end>2</end>
      <status>ignored</status>
      <modifiedWord/>
      <trackRevisions>false</trackRevisions>
    </reviewItem>
    <reviewItem>
      <errorID>33b9381b-b22d-4476-87ed-4cde8d022c9b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1309BEA9</paraID>
      <start>0</start>
      <end>2</end>
      <status>ignored</status>
      <modifiedWord/>
      <trackRevisions>false</trackRevisions>
    </reviewItem>
    <reviewItem>
      <errorID>142845ab-da4f-4ce1-941b-6d312fc5125a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1FFF4CD3</paraID>
      <start>0</start>
      <end>2</end>
      <status>ignored</status>
      <modifiedWord/>
      <trackRevisions>false</trackRevisions>
    </reviewItem>
    <reviewItem>
      <errorID>67c71d42-55cb-4739-9570-c8d7fa13beef</errorID>
      <errorWord>经营业户</errorWord>
      <group>L1_Other</group>
      <groupName>其他问题</groupName>
      <ability>L2_Consistency</ability>
      <abilityName>一致性检查</abilityName>
      <candidateList>
        <item>创业团队、经营实体</item>
      </candidateList>
      <explain>实体一致性问题，在文本中描述创业主体主要用‘创业团队、经营实体’，‘经营业户’表述不一致</explain>
      <paraID>49C1045E</paraID>
      <start>12</start>
      <end>16</end>
      <status>ignored</status>
      <modifiedWord/>
      <trackRevisions>false</trackRevisions>
    </reviewItem>
    <reviewItem>
      <errorID>084617c1-3ca3-4584-9fac-99a3d372f3e7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49C1045E</paraID>
      <start>23</start>
      <end>24</end>
      <status>ignored</status>
      <modifiedWord/>
      <trackRevisions>false</trackRevisions>
    </reviewItem>
    <reviewItem>
      <errorID>09385963-8cae-40bb-9ac1-d5555b922890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78240F67</paraID>
      <start>0</start>
      <end>2</end>
      <status>ignored</status>
      <modifiedWord/>
      <trackRevisions>false</trackRevisions>
    </reviewItem>
    <reviewItem>
      <errorID>57eb6d37-9c66-462d-8ed8-e4b67a6fd07f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4A5D2F68</paraID>
      <start>0</start>
      <end>2</end>
      <status>ignored</status>
      <modifiedWord/>
      <trackRevisions>false</trackRevisions>
    </reviewItem>
    <reviewItem>
      <errorID>2fc0a667-9a6f-40a8-8e36-2e5836920a8b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534A2B70</paraID>
      <start>0</start>
      <end>2</end>
      <status>ignored</status>
      <modifiedWord/>
      <trackRevisions>false</trackRevisions>
    </reviewItem>
    <reviewItem>
      <errorID>c6912268-cb7b-48c1-8f1b-1608235b675b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7828BCCF</paraID>
      <start>0</start>
      <end>2</end>
      <status>ignored</status>
      <modifiedWord/>
      <trackRevisions>false</trackRevisions>
    </reviewItem>
    <reviewItem>
      <errorID>6fcaca98-54e0-47cf-ad72-b3aabd37cd2f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555879B7</paraID>
      <start>0</start>
      <end>2</end>
      <status>ignored</status>
      <modifiedWord/>
      <trackRevisions>false</trackRevisions>
    </reviewItem>
    <reviewItem>
      <errorID>739b9320-39af-4e61-8721-10014419b383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6B1D87B</paraID>
      <start>0</start>
      <end>2</end>
      <status>ignored</status>
      <modifiedWord/>
      <trackRevisions>false</trackRevisions>
    </reviewItem>
    <reviewItem>
      <errorID>527d887e-5ac7-4032-a8a5-3ee687b35c80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6ED20DE1</paraID>
      <start>0</start>
      <end>2</end>
      <status>ignored</status>
      <modifiedWord/>
      <trackRevisions>false</trackRevisions>
    </reviewItem>
    <reviewItem>
      <errorID>161f48b2-d9a2-4324-8bee-e431cfe5a5f0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568B5FB5</paraID>
      <start>0</start>
      <end>2</end>
      <status>ignored</status>
      <modifiedWord/>
      <trackRevisions>false</trackRevisions>
    </reviewItem>
    <reviewItem>
      <errorID>49d41661-2925-451d-9a59-88c02b968995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2B7B34F</paraID>
      <start>0</start>
      <end>2</end>
      <status>ignored</status>
      <modifiedWord/>
      <trackRevisions>false</trackRevisions>
    </reviewItem>
    <reviewItem>
      <errorID>bd60ec9e-d788-4a7c-a58f-3548f169ac35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15E1496</paraID>
      <start>0</start>
      <end>2</end>
      <status>ignored</status>
      <modifiedWord/>
      <trackRevisions>false</trackRevisions>
    </reviewItem>
    <reviewItem>
      <errorID>5bc622b6-447c-439b-abc6-17f3fca0b718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14D5A479</paraID>
      <start>0</start>
      <end>2</end>
      <status>ignored</status>
      <modifiedWord/>
      <trackRevisions>false</trackRevisions>
    </reviewItem>
    <reviewItem>
      <errorID>ee4ab222-94ce-4b6d-90d7-dc436c965ed8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1F1346C3</paraID>
      <start>0</start>
      <end>2</end>
      <status>ignored</status>
      <modifiedWord/>
      <trackRevisions>false</trackRevisions>
    </reviewItem>
    <reviewItem>
      <errorID>ec7c3a47-f651-42e5-92f5-fff46e59ada9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FE243D7</paraID>
      <start>0</start>
      <end>2</end>
      <status>ignored</status>
      <modifiedWord/>
      <trackRevisions>false</trackRevisions>
    </reviewItem>
    <reviewItem>
      <errorID>dec4109a-5c25-4555-bcc5-92e215cef6da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1FFBAE15</paraID>
      <start>0</start>
      <end>3</end>
      <status>ignored</status>
      <modifiedWord/>
      <trackRevisions>false</trackRevisions>
    </reviewItem>
    <reviewItem>
      <errorID>39d983bf-7974-460a-b795-4388780d0dd7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57036907</paraID>
      <start>0</start>
      <end>2</end>
      <status>ignored</status>
      <modifiedWord/>
      <trackRevisions>false</trackRevisions>
    </reviewItem>
    <reviewItem>
      <errorID>644051a6-ed3c-4b96-b239-b7fa8650b172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57036907</paraID>
      <start>12</start>
      <end>17</end>
      <status>ignored</status>
      <modifiedWord/>
      <trackRevisions>false</trackRevisions>
    </reviewItem>
    <reviewItem>
      <errorID>8b4c2324-568b-433a-9073-52cc23d33853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/>
      <paraID>57036907</paraID>
      <start>35</start>
      <end>37</end>
      <status>ignored</status>
      <modifiedWord/>
      <trackRevisions>false</trackRevisions>
    </reviewItem>
    <reviewItem>
      <errorID>bf2f1d94-b5ed-4539-b599-22356a855a59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22B05A10</paraID>
      <start>0</start>
      <end>2</end>
      <status>ignored</status>
      <modifiedWord/>
      <trackRevisions>false</trackRevisions>
    </reviewItem>
    <reviewItem>
      <errorID>c9b87b02-3d54-4fb0-b06c-d451e0cbb0d4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3F876C7F</paraID>
      <start>0</start>
      <end>2</end>
      <status>ignored</status>
      <modifiedWord/>
      <trackRevisions>false</trackRevisions>
    </reviewItem>
    <reviewItem>
      <errorID>434a7e34-4926-4a48-ae6c-0c7f5f2fa5aa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5160E164</paraID>
      <start>0</start>
      <end>2</end>
      <status>ignored</status>
      <modifiedWord/>
      <trackRevisions>false</trackRevisions>
    </reviewItem>
    <reviewItem>
      <errorID>fdca891b-be01-4737-8bbf-b05468b656dc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75B047D3</paraID>
      <start>0</start>
      <end>2</end>
      <status>ignored</status>
      <modifiedWord/>
      <trackRevisions>false</trackRevisions>
    </reviewItem>
    <reviewItem>
      <errorID>cf7f76fe-e4e6-443f-85a5-534b7c431484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258D0AE0</paraID>
      <start>0</start>
      <end>2</end>
      <status>ignored</status>
      <modifiedWord/>
      <trackRevisions>false</trackRevisions>
    </reviewItem>
    <reviewItem>
      <errorID>0d726a50-4b37-4b11-aa7f-121aca8f9d03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37D92553</paraID>
      <start>0</start>
      <end>2</end>
      <status>ignored</status>
      <modifiedWord/>
      <trackRevisions>false</trackRevisions>
    </reviewItem>
    <reviewItem>
      <errorID>998153f9-aed2-4585-b1a8-1b536583cebb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71B60B42</paraID>
      <start>0</start>
      <end>2</end>
      <status>ignored</status>
      <modifiedWord/>
      <trackRevisions>false</trackRevisions>
    </reviewItem>
    <reviewItem>
      <errorID>1fedb099-2f96-4e80-b2f5-f13ebf28a01e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2B47B4BD</paraID>
      <start>0</start>
      <end>2</end>
      <status>ignored</status>
      <modifiedWord/>
      <trackRevisions>false</trackRevisions>
    </reviewItem>
    <reviewItem>
      <errorID>60beb52a-d6f7-47cd-871e-69bee8be5f9a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530D49AC</paraID>
      <start>0</start>
      <end>2</end>
      <status>ignored</status>
      <modifiedWord/>
      <trackRevisions>false</trackRevisions>
    </reviewItem>
    <reviewItem>
      <errorID>04de28d6-e67d-4634-96a7-fd94da761de2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465FF0C1</paraID>
      <start>0</start>
      <end>2</end>
      <status>ignored</status>
      <modifiedWord/>
      <trackRevisions>false</trackRevisions>
    </reviewItem>
    <reviewItem>
      <errorID>c4d203e6-cd6a-4344-bdc2-4ef210a983ce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125BFB5D</paraID>
      <start>0</start>
      <end>2</end>
      <status>ignored</status>
      <modifiedWord/>
      <trackRevisions>false</trackRevisions>
    </reviewItem>
    <reviewItem>
      <errorID>668e7c82-886e-4da3-aed9-5ad9df601828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73DD2039</paraID>
      <start>0</start>
      <end>2</end>
      <status>ignored</status>
      <modifiedWord/>
      <trackRevisions>false</trackRevisions>
    </reviewItem>
    <reviewItem>
      <errorID>96dd3111-af13-4d07-9d62-c5fb0c863f43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6F12AD82</paraID>
      <start>0</start>
      <end>2</end>
      <status>ignored</status>
      <modifiedWord/>
      <trackRevisions>false</trackRevisions>
    </reviewItem>
    <reviewItem>
      <errorID>61d04de5-bd28-4634-96e1-89f37f331932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5BF1BBB6</paraID>
      <start>0</start>
      <end>2</end>
      <status>ignored</status>
      <modifiedWord/>
      <trackRevisions>false</trackRevisions>
    </reviewItem>
    <reviewItem>
      <errorID>bd9737b3-52f8-485a-b51d-50fec12c4533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677B0C9E</paraID>
      <start>0</start>
      <end>2</end>
      <status>ignored</status>
      <modifiedWord/>
      <trackRevisions>false</trackRevisions>
    </reviewItem>
    <reviewItem>
      <errorID>ab9f5501-5e91-4aa1-8d00-57eeaca0b41c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B05D346</paraID>
      <start>0</start>
      <end>2</end>
      <status>ignored</status>
      <modifiedWord/>
      <trackRevisions>false</trackRevisions>
    </reviewItem>
    <reviewItem>
      <errorID>86fdf597-1673-4dd8-88e5-77f1e87a0d32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AD1A65B</paraID>
      <start>0</start>
      <end>2</end>
      <status>ignored</status>
      <modifiedWord/>
      <trackRevisions>false</trackRevisions>
    </reviewItem>
    <reviewItem>
      <errorID>a3a0a87c-d5e8-4e55-aeaa-026b2d51c034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/>
      <paraID> AD1A65B</paraID>
      <start>44</start>
      <end>46</end>
      <status>ignored</status>
      <modifiedWord/>
      <trackRevisions>false</trackRevisions>
    </reviewItem>
    <reviewItem>
      <errorID>53c7eae9-e472-43a5-8550-7a629b626a04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5733EEC9</paraID>
      <start>0</start>
      <end>2</end>
      <status>ignored</status>
      <modifiedWord/>
      <trackRevisions>false</trackRevisions>
    </reviewItem>
    <reviewItem>
      <errorID>e1796ef8-09d4-4ccd-a50b-6121f2150191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264B036</paraID>
      <start>0</start>
      <end>2</end>
      <status>ignored</status>
      <modifiedWord/>
      <trackRevisions>false</trackRevisions>
    </reviewItem>
    <reviewItem>
      <errorID>0a20d89f-c091-490f-989e-4cf280fe3690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727A821F</paraID>
      <start>0</start>
      <end>2</end>
      <status>ignored</status>
      <modifiedWord/>
      <trackRevisions>false</trackRevisions>
    </reviewItem>
    <reviewItem>
      <errorID>0fb84a58-4ca9-4650-ac6b-cb2b4c304812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6EF9F192</paraID>
      <start>0</start>
      <end>2</end>
      <status>ignored</status>
      <modifiedWord/>
      <trackRevisions>false</trackRevisions>
    </reviewItem>
    <reviewItem>
      <errorID>49b1242d-ceb2-499b-96ff-15012192dfe7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/>
      <paraID>6EF9F192</paraID>
      <start>8</start>
      <end>10</end>
      <status>ignored</status>
      <modifiedWord/>
      <trackRevisions>false</trackRevisions>
    </reviewItem>
    <reviewItem>
      <errorID>5725a827-6d64-4123-bb44-6347c0165127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3AE60040</paraID>
      <start>0</start>
      <end>2</end>
      <status>ignored</status>
      <modifiedWord/>
      <trackRevisions>false</trackRevisions>
    </reviewItem>
    <reviewItem>
      <errorID>ad26db50-df4b-4588-ac7d-6cdf36c4f8f4</errorID>
      <errorWord>上交</errorWord>
      <group>L1_Word</group>
      <groupName>字词问题</groupName>
      <ability>L2_Typo</ability>
      <abilityName>字词错误</abilityName>
      <candidateList>
        <item>上缴</item>
      </candidateList>
      <explain>存在发音相同字词的误用。</explain>
      <paraID>3AE60040</paraID>
      <start>72</start>
      <end>74</end>
      <status>ignored</status>
      <modifiedWord/>
      <trackRevisions>false</trackRevisions>
    </reviewItem>
    <reviewItem>
      <errorID>263c87e5-b74b-4653-bb65-1e2c4668ee1d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64C16171</paraID>
      <start>0</start>
      <end>2</end>
      <status>ignored</status>
      <modifiedWord/>
      <trackRevisions>false</trackRevisions>
    </reviewItem>
    <reviewItem>
      <errorID>a2948863-5af5-48e9-b0ea-c0c1278df287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D351786</paraID>
      <start>0</start>
      <end>2</end>
      <status>ignored</status>
      <modifiedWord/>
      <trackRevisions>false</trackRevisions>
    </reviewItem>
    <reviewItem>
      <errorID>81e4eb2e-d80a-4d1a-bb45-0c84a0801bae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371F4401</paraID>
      <start>0</start>
      <end>2</end>
      <status>ignored</status>
      <modifiedWord/>
      <trackRevisions>false</trackRevisions>
    </reviewItem>
    <reviewItem>
      <errorID>f768c245-65b5-438d-a77e-f5ec4a7996f7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438C1D36</paraID>
      <start>0</start>
      <end>2</end>
      <status>ignored</status>
      <modifiedWord/>
      <trackRevisions>false</trackRevisions>
    </reviewItem>
    <reviewItem>
      <errorID>5fd91e11-a023-48ee-8f79-c91e04e06448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708C35CC</paraID>
      <start>0</start>
      <end>2</end>
      <status>ignored</status>
      <modifiedWord/>
      <trackRevisions>false</trackRevisions>
    </reviewItem>
    <reviewItem>
      <errorID>511fb9e1-d1e3-4342-ba02-c58bb9e60c7f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64F2659E</paraID>
      <start>0</start>
      <end>2</end>
      <status>ignored</status>
      <modifiedWord/>
      <trackRevisions>false</trackRevisions>
    </reviewItem>
    <reviewItem>
      <errorID>6c524519-0e4d-45c7-9351-f775637ee7ca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600F1131</paraID>
      <start>0</start>
      <end>2</end>
      <status>ignored</status>
      <modifiedWord/>
      <trackRevisions>false</trackRevisions>
    </reviewItem>
    <reviewItem>
      <errorID>2b1cb288-609a-4413-a85a-fe5187f9e2db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4DA3C121</paraID>
      <start>7</start>
      <end>12</end>
      <status>ignored</status>
      <modifiedWord/>
      <trackRevisions>false</trackRevisions>
    </reviewItem>
    <reviewItem>
      <errorID>5c7dedcc-be1c-4738-b779-b2a568aa83ee</errorID>
      <errorWord>给与</errorWord>
      <group>L1_Word</group>
      <groupName>字词问题</groupName>
      <ability>L2_Typo</ability>
      <abilityName>字词错误</abilityName>
      <candidateList>
        <item>给予</item>
      </candidateList>
      <explain/>
      <paraID>4319158B</paraID>
      <start>126</start>
      <end>128</end>
      <status>ignored</status>
      <modifiedWord/>
      <trackRevisions>false</trackRevisions>
    </reviewItem>
    <reviewItem>
      <errorID>105c8e1f-e24f-4113-a584-79484279cdd3</errorID>
      <errorWord>将给与</errorWord>
      <group>L1_Word</group>
      <groupName>字词问题</groupName>
      <ability>L2_Typo</ability>
      <abilityName>字词错误</abilityName>
      <candidateList>
        <item>的给予</item>
      </candidateList>
      <explain/>
      <paraID>4319158B</paraID>
      <start>141</start>
      <end>144</end>
      <status>ignored</status>
      <modifiedWord/>
      <trackRevisions>false</trackRevisions>
    </reviewItem>
    <reviewItem>
      <errorID>c0ce6e2a-4958-471b-b383-3b066c619e0a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A58486</paraID>
      <start>21</start>
      <end>22</end>
      <status>ignored</status>
      <modifiedWord/>
      <trackRevisions>false</trackRevisions>
    </reviewItem>
    <reviewItem>
      <errorID>9507e1bc-3326-4fd8-b574-8b6440b9915d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6984AE02</paraID>
      <start>0</start>
      <end>2</end>
      <status>ignored</status>
      <modifiedWord/>
      <trackRevisions>false</trackRevisions>
    </reviewItem>
    <reviewItem>
      <errorID>8374d727-a0e8-4eff-84f2-10779c46341d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6984AE02</paraID>
      <start>29</start>
      <end>30</end>
      <status>ignored</status>
      <modifiedWord/>
      <trackRevisions>false</trackRevisions>
    </reviewItem>
    <reviewItem>
      <errorID>fe8e7261-029d-429d-9612-dabb07c08a6b</errorID>
      <errorWord>奖金</errorWord>
      <group>L1_Grammar</group>
      <groupName>语法问题</groupName>
      <ability>L2_Grammar</ability>
      <abilityName>语法错误</abilityName>
      <candidateList>
        <item>给予奖金</item>
      </candidateList>
      <explain/>
      <paraID>6984AE02</paraID>
      <start>48</start>
      <end>50</end>
      <status>ignored</status>
      <modifiedWord/>
      <trackRevisions>false</trackRevisions>
    </reviewItem>
    <reviewItem>
      <errorID>19e079d8-ee38-4f71-92cf-21d2ed456c72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1B0253EC</paraID>
      <start>0</start>
      <end>2</end>
      <status>ignored</status>
      <modifiedWord/>
      <trackRevisions>false</trackRevisions>
    </reviewItem>
    <reviewItem>
      <errorID>d618954f-b03e-4c29-a899-c539a1985e6d</errorID>
      <errorWord>实习</errorWord>
      <group>L1_Word</group>
      <groupName>字词问题</groupName>
      <ability>L2_Typo</ability>
      <abilityName>字词错误</abilityName>
      <candidateList>
        <item>为实习</item>
      </candidateList>
      <explain/>
      <paraID>1B0253EC</paraID>
      <start>19</start>
      <end>21</end>
      <status>ignored</status>
      <modifiedWord/>
      <trackRevisions>false</trackRevisions>
    </reviewItem>
    <reviewItem>
      <errorID>307d7856-626d-43bf-8f0f-d0fb2e3e7692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64D65BB</paraID>
      <start>0</start>
      <end>2</end>
      <status>ignored</status>
      <modifiedWord/>
      <trackRevisions>false</trackRevisions>
    </reviewItem>
    <reviewItem>
      <errorID>fab11dec-096e-4e63-8788-f7aba0f04b40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7FDE6B44</paraID>
      <start>0</start>
      <end>2</end>
      <status>ignored</status>
      <modifiedWord/>
      <trackRevisions>false</trackRevisions>
    </reviewItem>
    <reviewItem>
      <errorID>0ca939e0-febc-4293-a989-399b0ae905e3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4C7886A0</paraID>
      <start>0</start>
      <end>2</end>
      <status>ignored</status>
      <modifiedWord/>
      <trackRevisions>false</trackRevisions>
    </reviewItem>
    <reviewItem>
      <errorID>b7e11930-698f-4749-93ef-bf7ec73edc6a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37AA1C35</paraID>
      <start>0</start>
      <end>2</end>
      <status>ignored</status>
      <modifiedWord/>
      <trackRevisions>false</trackRevisions>
    </reviewItem>
    <reviewItem>
      <errorID>7052f0dd-64e5-4d4d-ae96-d2e7cdc91143</errorID>
      <errorWord>并</errorWord>
      <group>L1_Grammar</group>
      <groupName>语法问题</groupName>
      <ability>L2_Grammar</ability>
      <abilityName>语法错误</abilityName>
      <candidateList>
        <item>活动，并</item>
      </candidateList>
      <explain/>
      <paraID>37AA1C35</paraID>
      <start>25</start>
      <end>26</end>
      <status>ignored</status>
      <modifiedWord/>
      <trackRevisions>false</trackRevisions>
    </reviewItem>
    <reviewItem>
      <errorID>78654f3c-72ef-457c-bb0a-8d74500216bf</errorID>
      <errorWord>倾斜</errorWord>
      <group>L1_Grammar</group>
      <groupName>语法问题</groupName>
      <ability>L2_Grammar</ability>
      <abilityName>语法错误</abilityName>
      <candidateList>
        <item>政策倾斜</item>
      </candidateList>
      <explain/>
      <paraID>37AA1C35</paraID>
      <start>28</start>
      <end>30</end>
      <status>ignored</status>
      <modifiedWord/>
      <trackRevisions>false</trackRevisions>
    </reviewItem>
    <reviewItem>
      <errorID>952e35ed-aee1-4624-b243-20af199e90be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3892E04D</paraID>
      <start>21</start>
      <end>22</end>
      <status>ignored</status>
      <modifiedWord/>
      <trackRevisions>false</trackRevisions>
    </reviewItem>
    <reviewItem>
      <errorID>5affaefc-ebb8-4953-803e-f0bd0efee39c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3AD715BF</paraID>
      <start>44</start>
      <end>45</end>
      <status>ignored</status>
      <modifiedWord/>
      <trackRevisions>false</trackRevisions>
    </reviewItem>
    <reviewItem>
      <errorID>50cf0ef8-b89c-4104-852f-3b1826d1c4b3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65E88CD2</paraID>
      <start>37</start>
      <end>38</end>
      <status>ignored</status>
      <modifiedWord/>
      <trackRevisions>false</trackRevisions>
    </reviewItem>
    <reviewItem>
      <errorID>d2945690-7197-4bbe-9645-f7571e279774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65E88CD2</paraID>
      <start>48</start>
      <end>49</end>
      <status>ignored</status>
      <modifiedWord/>
      <trackRevisions>false</trackRevisions>
    </reviewItem>
    <reviewItem>
      <errorID>1d5d0481-0bee-4954-af7c-6d4310eaa45e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5271DC0E</paraID>
      <start>38</start>
      <end>39</end>
      <status>ignored</status>
      <modifiedWord/>
      <trackRevisions>false</trackRevisions>
    </reviewItem>
    <reviewItem>
      <errorID>dbb75422-88bf-4820-9d10-1418726f75e6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5271DC0E</paraID>
      <start>45</start>
      <end>46</end>
      <status>ignored</status>
      <modifiedWord/>
      <trackRevisions>false</trackRevisions>
    </reviewItem>
    <reviewItem>
      <errorID>043ba453-a70e-48cb-aec1-10db7c232ea8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5271DC0E</paraID>
      <start>55</start>
      <end>56</end>
      <status>ignored</status>
      <modifiedWord/>
      <trackRevisions>false</trackRevisions>
    </reviewItem>
    <reviewItem>
      <errorID>97d8a847-589c-416d-8589-76ef5e7301f1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394E01A4</paraID>
      <start>24</start>
      <end>25</end>
      <status>ignored</status>
      <modifiedWord/>
      <trackRevisions>false</trackRevisions>
    </reviewItem>
    <reviewItem>
      <errorID>2401aea2-3f6a-462f-b9a1-b1bb52305d5c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394E01A4</paraID>
      <start>54</start>
      <end>55</end>
      <status>ignored</status>
      <modifiedWord/>
      <trackRevisions>false</trackRevisions>
    </reviewItem>
    <reviewItem>
      <errorID>03ac48ef-1ecd-4dd4-8192-88a6b67bacfa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5A3ACAF9</paraID>
      <start>59</start>
      <end>60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ec1138-4c6e-4e7d-8450-2c98d1334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4960</Words>
  <Characters>5093</Characters>
  <TotalTime>133</TotalTime>
  <ScaleCrop>false</ScaleCrop>
  <LinksUpToDate>false</LinksUpToDate>
  <CharactersWithSpaces>5140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2026-03-19T01:28:00Z</dcterms:created>
  <dc:creator>Apache POI</dc:creator>
  <cp:lastModifiedBy>山南山南</cp:lastModifiedBy>
  <dcterms:modified xsi:type="dcterms:W3CDTF">2026-06-03T03:15:56Z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78A373E5DC30407398A3445936B741A8_13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